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Style w:val="a4"/>
          <w:rFonts w:ascii="Arial" w:hAnsi="Arial" w:cs="Arial"/>
          <w:color w:val="525252"/>
          <w:sz w:val="21"/>
          <w:szCs w:val="21"/>
        </w:rPr>
        <w:t>ПАМЯТКА «Меры безопасности на льду»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525252"/>
          <w:sz w:val="21"/>
          <w:szCs w:val="21"/>
        </w:rPr>
        <w:t>Органы местного самоуправления ежегодно определяют и устанавливают места массового подледного лова рыбы рыбаками-любителями, места массовых занятий спортом и проведения праздничных спортивных мероприятий на льду, оповещают об этом население через средства массовой информации, организуют обеспечение безопасности людей на льду в этих местах и профилактическую работу с населением по мерам безопасности и предупреждению несчастных случаев на водных объектах в зимний период, оборудуют</w:t>
      </w:r>
      <w:proofErr w:type="gramEnd"/>
      <w:r>
        <w:rPr>
          <w:rFonts w:ascii="Arial" w:hAnsi="Arial" w:cs="Arial"/>
          <w:color w:val="525252"/>
          <w:sz w:val="21"/>
          <w:szCs w:val="21"/>
        </w:rPr>
        <w:t xml:space="preserve"> информационными предупреждающими знаками опасные места выхода и выезда на лед на водных объектах (промоины, проруби, участки </w:t>
      </w:r>
      <w:proofErr w:type="spellStart"/>
      <w:r>
        <w:rPr>
          <w:rFonts w:ascii="Arial" w:hAnsi="Arial" w:cs="Arial"/>
          <w:color w:val="525252"/>
          <w:sz w:val="21"/>
          <w:szCs w:val="21"/>
        </w:rPr>
        <w:t>выколки</w:t>
      </w:r>
      <w:proofErr w:type="spellEnd"/>
      <w:r>
        <w:rPr>
          <w:rFonts w:ascii="Arial" w:hAnsi="Arial" w:cs="Arial"/>
          <w:color w:val="525252"/>
          <w:sz w:val="21"/>
          <w:szCs w:val="21"/>
        </w:rPr>
        <w:t xml:space="preserve"> льда, тонкий лед).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 xml:space="preserve">2. Места массового подледного лова рыбы, массовых занятий спортом на льду должны быть ограждены знаками, предупреждающими об опасности. В этих местах должен вестись постоянный </w:t>
      </w:r>
      <w:proofErr w:type="gramStart"/>
      <w:r>
        <w:rPr>
          <w:rFonts w:ascii="Arial" w:hAnsi="Arial" w:cs="Arial"/>
          <w:color w:val="525252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525252"/>
          <w:sz w:val="21"/>
          <w:szCs w:val="21"/>
        </w:rPr>
        <w:t xml:space="preserve"> толщиной льда, информация о ледовой обстановке должна своевременно доводится до населения через средства массовой информации и путем выставления информационных знаков.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3. Ответственность за обеспечение безопасности людей в период проведения массовых спортивных и праздничных мероприятий на льду несут организаторы этих мероприятий.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4.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Проверять прочность льда ударами ноги опасно.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5.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Безопасным для пешего перехода является лед с зеленоватым оттенком и толщиной не менее 7 см.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6. При переходе по льду группами необходимо следовать друг за другом на расстоянии 5-6 метров и быть готовым оказать немедленную помощь впереди идущему.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7. Пользоваться на водоемах площадками для катания на коньках разрешается только после тщательной проверки прочности льда, толщина которого должна быть не менее 12 см, а при массовом катании - не менее 25 см.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8.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9. Во время рыбной ловли нельзя пробивать много лунок на ограниченной площади и собираться большими группами.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г, а на другом - изготовлена петля.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lastRenderedPageBreak/>
        <w:t>10.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 При угрозе отрыва льда от берега спасатели немедленно информируют об этом рыболовов и принимают меры по удалению их со льда.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11. В случае провала льда под ногами надо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сторону, откуда пришел, одновременно призывая на помощь.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 xml:space="preserve">12. При оказании помощи провалившемуся под лед опасно подходить </w:t>
      </w:r>
      <w:proofErr w:type="gramStart"/>
      <w:r>
        <w:rPr>
          <w:rFonts w:ascii="Arial" w:hAnsi="Arial" w:cs="Arial"/>
          <w:color w:val="525252"/>
          <w:sz w:val="21"/>
          <w:szCs w:val="21"/>
        </w:rPr>
        <w:t>в</w:t>
      </w:r>
      <w:proofErr w:type="gramEnd"/>
      <w:r>
        <w:rPr>
          <w:rFonts w:ascii="Arial" w:hAnsi="Arial" w:cs="Arial"/>
          <w:color w:val="525252"/>
          <w:sz w:val="21"/>
          <w:szCs w:val="21"/>
        </w:rPr>
        <w:t xml:space="preserve"> нему близко.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два-три человека ложатся на лед и цепочкой продвигаются к пострадавшему, удерживая друг друга за ноги, а первый подает пострадавшему ремень, одежду и т.п.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 xml:space="preserve">13. Выезд на лед, передвижение по льду и стоянка автотранспорта на льду на водоемах Ростовской области запрещены, кроме транспорта органов рыбнадзора, </w:t>
      </w:r>
      <w:proofErr w:type="spellStart"/>
      <w:r>
        <w:rPr>
          <w:rFonts w:ascii="Arial" w:hAnsi="Arial" w:cs="Arial"/>
          <w:color w:val="525252"/>
          <w:sz w:val="21"/>
          <w:szCs w:val="21"/>
        </w:rPr>
        <w:t>охотнадзора</w:t>
      </w:r>
      <w:proofErr w:type="spellEnd"/>
      <w:r>
        <w:rPr>
          <w:rFonts w:ascii="Arial" w:hAnsi="Arial" w:cs="Arial"/>
          <w:color w:val="525252"/>
          <w:sz w:val="21"/>
          <w:szCs w:val="21"/>
        </w:rPr>
        <w:t>, внутренних дел, ГИМС, других надзорных органов при выполнении ими функциональных задач. Движение по льду автотранспорта разрешается только по организованным ледовым переправам, оборудованным в соответствии с требованиями настоящих Правил.</w:t>
      </w:r>
    </w:p>
    <w:p w:rsidR="005A68F2" w:rsidRDefault="005A68F2" w:rsidP="005A68F2">
      <w:pPr>
        <w:pStyle w:val="a3"/>
        <w:shd w:val="clear" w:color="auto" w:fill="FFFFFF"/>
        <w:jc w:val="both"/>
        <w:rPr>
          <w:rFonts w:ascii="Arial" w:hAnsi="Arial" w:cs="Arial"/>
          <w:color w:val="525252"/>
          <w:sz w:val="21"/>
          <w:szCs w:val="21"/>
        </w:rPr>
      </w:pPr>
      <w:r>
        <w:rPr>
          <w:rFonts w:ascii="Arial" w:hAnsi="Arial" w:cs="Arial"/>
          <w:color w:val="525252"/>
          <w:sz w:val="21"/>
          <w:szCs w:val="21"/>
        </w:rPr>
        <w:t>14. Проведение спортивных и развлекательных мероприятий на льду с использованием автотранспорта (автобусы, автомобили, мотоциклы, снегоходы и т.п.) производится с разрешения органов местного самоуправления, по согласованию с органами надзора в области пользования водными объектами.</w:t>
      </w:r>
    </w:p>
    <w:p w:rsidR="00AA0EA9" w:rsidRDefault="00AA0EA9"/>
    <w:sectPr w:rsidR="00AA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8F2"/>
    <w:rsid w:val="005A68F2"/>
    <w:rsid w:val="00AA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2018-12-10T10:48:00Z</dcterms:created>
  <dcterms:modified xsi:type="dcterms:W3CDTF">2018-12-10T10:50:00Z</dcterms:modified>
</cp:coreProperties>
</file>