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об исполнении плана реализации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«Развитие культуры, физической культуры и спорта»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Отчётный период 9 месяцев 2023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1912"/>
        <w:gridCol w:w="2069"/>
        <w:gridCol w:w="2561"/>
        <w:gridCol w:w="1479"/>
        <w:gridCol w:w="1700"/>
        <w:gridCol w:w="996"/>
        <w:gridCol w:w="990"/>
        <w:gridCol w:w="993"/>
        <w:gridCol w:w="1082"/>
        <w:gridCol w:w="898"/>
      </w:tblGrid>
      <w:tr>
        <w:trPr>
          <w:trHeight w:val="840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(должность/ Ф.И.О)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9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89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Объемы неосвоенных средств и причины их не освоения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«2»</w:t>
            </w:r>
          </w:p>
        </w:tc>
      </w:tr>
      <w:tr>
        <w:trPr>
          <w:trHeight w:val="1410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7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9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132,1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132,1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44,2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75,3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59,8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«Развитие физической культуры и спорта Владимировского сельского поселения»              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Совершенствование системы физического воспитания;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числа занимающихся физической культурой и спортом;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количества участников массовых спортивных и физкультурных мероприятий.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01.01.2023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30.09.2023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132,1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132,1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44,2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75,3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59,8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12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Контрольное событие</w:t>
              <w:br/>
              <w:t xml:space="preserve"> муниципальной программы 1.1.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Инспектор Лучников В.С. (Глава администрации поселения Изварин А.А.)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Принимали 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 (авансовые отчеты №1-5).</w:t>
            </w:r>
          </w:p>
        </w:tc>
        <w:tc>
          <w:tcPr>
            <w:tcW w:w="1479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30.09.2023</w:t>
            </w:r>
          </w:p>
        </w:tc>
        <w:tc>
          <w:tcPr>
            <w:tcW w:w="996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2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8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2. «Развитие культурно-досуговой деятельности»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5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5 168,1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2 514,2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3 124,1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tbl>
      <w:tblPr>
        <w:tblStyle w:val="a3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1671"/>
        <w:gridCol w:w="2310"/>
        <w:gridCol w:w="2480"/>
        <w:gridCol w:w="1560"/>
        <w:gridCol w:w="1700"/>
        <w:gridCol w:w="996"/>
        <w:gridCol w:w="990"/>
        <w:gridCol w:w="993"/>
        <w:gridCol w:w="1082"/>
        <w:gridCol w:w="898"/>
      </w:tblGrid>
      <w:tr>
        <w:trPr/>
        <w:tc>
          <w:tcPr>
            <w:tcW w:w="594" w:type="dxa"/>
            <w:tcBorders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1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2.1.  «Расходы на обеспечение деятельности (оказание услуг) муниципальным бюджетным учреждением культуры «Владимировский сельский Дом культуры»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01.01.2023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30.09.2023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5 168,1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2 514,2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3 124,1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1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Контрольное собы</w:t>
            </w:r>
            <w:r>
              <w:rPr>
                <w:rFonts w:cs="Times New Roman" w:ascii="Times New Roman" w:hAnsi="Times New Roman"/>
              </w:rPr>
              <w:t xml:space="preserve">тие  </w:t>
              <w:br/>
              <w:t xml:space="preserve"> муниципальной программы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Е.М. Турова)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Из общего числа мероприятий проведены: - </w:t>
            </w:r>
            <w:r>
              <w:rPr>
                <w:rFonts w:eastAsia="Calibri" w:cs="Times New Roman" w:ascii="Times New Roman" w:hAnsi="Times New Roman"/>
                <w:bCs/>
                <w:iCs/>
                <w:sz w:val="24"/>
                <w:szCs w:val="24"/>
              </w:rPr>
              <w:t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 «Уроки вежливости», Игровая-программа «Мы ребята казачата», Вечер памяти «Юные безусые герои»,</w:t>
            </w:r>
          </w:p>
          <w:p>
            <w:pPr>
              <w:pStyle w:val="Normal"/>
              <w:widowControl/>
              <w:suppressAutoHyphens w:val="true"/>
              <w:spacing w:lineRule="atLeast" w:line="240"/>
              <w:jc w:val="both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День юного героя – антифашиста, Игры на свежем воздухе 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 Беседа о наркомании, её проблемах и последствиях 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 «Стрелы Амура», Уроки мира «Афганистан – незаживающая рана», Тематическая программа «Вместе против террора», Игровая программа 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Праздничное гуляние «Веселись честной народ, Масленица идет!», Профилактическая беседа «Будьте бдительны в обращении с огнем!», Конкурсно - игровая программа для детей «Армейский калейдоскоп», Выставка рисунков «Будем в армии служить», Развлекательная программа для молодежи «Курс молодого бойца», Разговор – размышление «Главнная в жизни профессия», Дискотека« Молодежный драйв», Информационный час «Наше будущее в наших руках, Акция «Добрым словом друг друга согреем»,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Игровая программа Ко Дню защиты детей «В лето на всех парусах», Игровая программа «Помогай 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 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 «А я люблю свою Россию»,</w:t>
            </w:r>
            <w:r>
              <w:rPr>
                <w:rFonts w:eastAsia="Calibri" w:cs="Times New Roman CYR" w:ascii="Times New Roman" w:hAnsi="Times New Roman"/>
                <w:sz w:val="24"/>
                <w:szCs w:val="24"/>
              </w:rPr>
              <w:t xml:space="preserve"> Профилактическая беседа «Берегите лес от пожара»,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Выставка детских рисунков «Широка страна моя родная» и многие другие.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Всего проведено: 385 мероприятия, которые посетили: 52 576 человек, в организации мероприятий принимали: 207 человек. Регулярно работает 12 клубных формирований . Расходы бюджета поселения на выплаты по оплате труда работников учреждений культуры составили 2 016,3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Для закупки товаров, работ и услуг,  для бюджетных нужд были заключены следующие договора: на предоставление коммунальных услуг (контракт №61270201774 от 09.01.23г. ПАО «ТНС Энерго» на сумму 798800 руб.,</w:t>
            </w: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контракт по предоставлению услуги к сети Интернет  №40308885814 ПАО «МТС» от 01.01.23 г., на сумму 43200,00 руб., контракт № 480 ЗВФ от 09.01.2023 ГУП РО «УРСВ» на холодное водоснабжение на сумму 89900 руб.,   контракт №КС/125 от 21.03.2023г ООО «Экострой-Дон» на вывоз ТКО на сумму 19050 руб., контракт №331615073.22 от 09.01.2023 г ПАО «Ростелеком» на предоставление услуг телефонной связи 16800 руб., контракт № К052442/23 от 20.03.23 </w:t>
            </w:r>
            <w:bookmarkStart w:id="0" w:name="_GoBack2"/>
            <w:bookmarkEnd w:id="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СКБ "Контур" на предоставление права использования системы Контур-Экстерн на сумму 8500 руб., контракт №1 от 09.01.23 на обслуживание сайта ООО «Власть-инфо на сумму 12000 руб.; контракт №1 от 01.01.23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контракты по уборке помещений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на сумму 110340,00 руб.; контракт №2 от 01.01.23, 53837,00 руб.; контракт №3 от 01.01.23, 45837,00 руб.; контракт №4 от 01.01.23, 48270,00 руб.; контракт №5 от 01.01.23,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уборке придворовой территории на сумму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16090,00 руб.; контракт №6 от 01.01.23,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услуги истопника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 сумму 56847,00 руб.; контракт №7 от 01.01.23, 56847,00 руб.;  контракт №8 от 01.01.23, 56847,00 руб.; контракт №9 от 01.01.23, 56847,00 руб.;    контракт №10 от 09.01.2023г ООО «РемКомСтрой» на обслуживание котельной на сумму 21000,00 руб., контракт № 11 от 15.02.23 ООО «Пожсервис» на обслуживание УАПС на сумму 42900,00 руб., контракт № 12 от 15.02.23 ООО «Пожсервис» на обслуживание вентиляционной системы на сумму 69300,00 руб., контракт № 13 от 15.02.23 ООО «Пожсервис» на обслуживание противодымной защиты на сумму 52800,00 руб.,  контракт № 14 от 15.02.23 ООО «Пожсервис» на обслуживание охранной сигнализации на сумму 35200,00 руб., контракт № 15 от 15.02.23 ООО «Пожсервис» на обслуживание эл.щитовой на сумму 132000,00 руб.,          контракт №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от 16.02.23 на преобретение хоз.товаров ИП Козырь В.В. на сумму 19060,00 руб.; контракт №17 от 17.02.2023 ООО «Офисная техника» заправка картриджей  на сумму 3300,00 руб.; контракт № 18 от 27.02.2023г. ИП Гаврилова В.Ю. на приобретение канц.товаров на сумму 27219,12 руб., контракт № 19 от 02.03.2023 ИП Абдуллаев К.С. на приобретение банера «Владимировское сп» на сумму 7150,00 руб., контракт № 21 от 20.04.2023 г с ИП Козырь В.В. хоз.товары на сумму 18995,00 руб., контракт №22 от 17.05.2023 г на приобретение канц.товаров на сумму 29481,67руб. ИП Гаврилова В.Ю., контракт № 23 ГПХ Волков С.А. покос травы от 29.05.23 на сумму 6950,00  руб., контракт № 24 от 01.06.23,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договор на ремонт ступенек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на сумму 28750,00 руб. 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30.09.2023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7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Итого по муниципальной  </w:t>
              <w:br/>
              <w:t>программе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eastAsia="Calibri" w:cs="Times New Roman" w:ascii="Times New Roman" w:hAnsi="Times New Roman"/>
              </w:rPr>
              <w:t xml:space="preserve">                        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8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424,3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8 424,3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5 212,3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2 5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89,5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3 212,0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  <w:tr>
        <w:trPr>
          <w:trHeight w:val="375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 МБУК «Владимировский сельский Дом культуры» (директор Е.М. Турова)</w:t>
            </w:r>
          </w:p>
        </w:tc>
        <w:tc>
          <w:tcPr>
            <w:tcW w:w="24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8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424,3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8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424,3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5 212,3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2 5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89,5</w:t>
            </w:r>
          </w:p>
        </w:tc>
        <w:tc>
          <w:tcPr>
            <w:tcW w:w="89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3 212,0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0" w:footer="0" w:bottom="42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ПОЯСНИТЕЛЬНАЯ ЗАПИСКА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 отчету об исполнении плана  реализации  муниципальной программы</w:t>
      </w:r>
      <w:r>
        <w:rPr>
          <w:rFonts w:cs="Times New Roman" w:ascii="Times New Roman" w:hAnsi="Times New Roman"/>
          <w:bCs/>
          <w:sz w:val="28"/>
          <w:szCs w:val="28"/>
        </w:rPr>
        <w:t>: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«Развитие культуры, 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физической культуры и спорта»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отчетный период  -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9 месяцев 2023 г.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Владимировского сельского поселения «Развитие культуры,  физической культуры и спорта» (далее – муниципальная программа) утверждена постановлением Администрации Владимировского сельского поселения 20.12.2018 № 107.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реализацию муниципальной программы в 2023 году за счет средств бюджета поселения предусмотрены ассигнования в сумме 8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424,3</w:t>
      </w:r>
      <w:r>
        <w:rPr>
          <w:rFonts w:cs="Times New Roman" w:ascii="Times New Roman" w:hAnsi="Times New Roman"/>
          <w:sz w:val="28"/>
          <w:szCs w:val="28"/>
        </w:rPr>
        <w:t xml:space="preserve"> тыс. руб. По состоянию на 01.10.2023г. заключено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39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муниципальных контрактов на сумму 2 5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89,5</w:t>
      </w:r>
      <w:r>
        <w:rPr>
          <w:rFonts w:cs="Times New Roman" w:ascii="Times New Roman" w:hAnsi="Times New Roman"/>
          <w:sz w:val="28"/>
          <w:szCs w:val="28"/>
        </w:rPr>
        <w:t xml:space="preserve"> ты</w:t>
      </w:r>
      <w:r>
        <w:rPr>
          <w:rFonts w:cs="Times New Roman" w:ascii="Times New Roman" w:hAnsi="Times New Roman" w:eastAsiaTheme="minorEastAsia"/>
          <w:sz w:val="28"/>
          <w:szCs w:val="28"/>
        </w:rPr>
        <w:t>с.</w:t>
      </w:r>
      <w:r>
        <w:rPr>
          <w:rFonts w:cs="Times New Roman" w:ascii="Times New Roman" w:hAnsi="Times New Roman"/>
          <w:sz w:val="28"/>
          <w:szCs w:val="28"/>
        </w:rPr>
        <w:t xml:space="preserve"> рублей.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1 – «Развитие физической культуры и спорта» (далее – подпрограмма 1);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 2  –  «Развитие культурно - досуговой деятельности» (далее – подпрограмма 2).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Администрации Владимировского сельского поселения от 02.02.2021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 Администрации Владимировского сельского поселения от 22.12.2022 № 12 утвержден план реализации муниципальной программы Владимировского сельского поселения «Развитие культуры,  физической культуры и спорта» на 2023 год (далее - план реализации).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реализацию подпрограммы 1 на 2023 год предусмотрено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132,1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За 9 месяцев 2023 года осуществлено 6 выездов команд поселения на спортивные мероприятия на сумму 17,1 тыс. рублей, фактическое освоение средств составило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44,2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33,5 %.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подпрограммы 1 предусмотрены выполнение одного основного мероприятия, которое за 9 месяцев 2023 года выполнено в установленный срок (1.1. «Развитие физической культуры и спорта»).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Контрольное событие подпрограммы 1 выполнено в установленный срок. В результате спортивные команды поселения осуществили 6 выездов на спортивные мероприятия.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реализацию подпрограммы 2 в 2023 году предусмотрено 8 292,2 тыс. рублей. </w:t>
      </w:r>
      <w:r>
        <w:rPr>
          <w:rFonts w:cs="Times New Roman" w:ascii="Times New Roman" w:hAnsi="Times New Roman"/>
          <w:sz w:val="28"/>
          <w:szCs w:val="28"/>
        </w:rPr>
        <w:t>Заключено 3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муниципальных контрактов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2 514,2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64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,8</w:t>
      </w:r>
      <w:r>
        <w:rPr>
          <w:rFonts w:cs="Times New Roman" w:ascii="Times New Roman" w:hAnsi="Times New Roman"/>
          <w:sz w:val="28"/>
          <w:szCs w:val="28"/>
        </w:rPr>
        <w:t>%.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программа«Уроки вежливости», Игровая-программа «Мы ребята казачата», Вечер памяти«Юные безусые герои»,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День юного героя – антифашиста, Игры на свежем воздухе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</w:t>
      </w:r>
    </w:p>
    <w:p>
      <w:pPr>
        <w:pStyle w:val="Normal"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Беседа о наркомании, её проблемах и последствиях 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«Стрелы Амура», Уроки мира «Афганистан – незаживающая рана», Тематическая программа «Вместе против террора», Игровая программа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Праздничное гуляние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«Веселись честной народ, Масленица идет!», Профилактическая беседа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«Будьте бдительны в обращении с огнем!», Конкурсно - игровая программа для детей «Армейский калейдоскоп», Выставка рисунков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«Будем в армии служить», Развлекательная программа для молодежи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«Курс молодого бойца», Разговор – размышление «Главнная в жизни профессия», Дискотека« Молодежный драйв», Информационный час</w:t>
      </w:r>
    </w:p>
    <w:p>
      <w:pPr>
        <w:pStyle w:val="Standard"/>
        <w:spacing w:lineRule="atLeast" w:line="2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«Наше будущее в наших руках, Акция «Добрым словом друг друга согреем», </w:t>
      </w:r>
      <w:r>
        <w:rPr>
          <w:rFonts w:eastAsia="Times New Roman" w:cs="Times New Roman" w:ascii="Times New Roman" w:hAnsi="Times New Roman"/>
          <w:sz w:val="28"/>
          <w:szCs w:val="28"/>
        </w:rPr>
        <w:t>Игровая программа Ко Дню защиты детей «В лето на всех парусах», Игровая программа «Помогай 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</w:t>
      </w:r>
    </w:p>
    <w:p>
      <w:pPr>
        <w:pStyle w:val="Standard"/>
        <w:spacing w:lineRule="atLeast" w:line="2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«А я люблю свою Россию»,</w:t>
      </w:r>
      <w:r>
        <w:rPr>
          <w:rFonts w:eastAsia="Times New Roman" w:cs="Times New Roman CYR" w:ascii="Times New Roman" w:hAnsi="Times New Roman"/>
          <w:sz w:val="28"/>
          <w:szCs w:val="28"/>
          <w:lang w:eastAsia="ar-SA"/>
        </w:rPr>
        <w:t xml:space="preserve"> Профилактическая беседа «Берегите лес от пожара»,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Выставка детских рисунков «Широка страна моя родная» и многие другие;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 </w:t>
      </w:r>
      <w:r>
        <w:rPr>
          <w:rFonts w:cs="Times New Roman" w:ascii="Times New Roman" w:hAnsi="Times New Roman"/>
          <w:sz w:val="28"/>
          <w:szCs w:val="28"/>
        </w:rPr>
        <w:t>По итогам проведенного анализа исполнения плана реализации муниципальной программы Владимировского сельского поселения «Развитие культуры, физической культуры и спорта»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Владимировского сельского поселения                                                   А.А. Изварин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Директор МБУК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«Владимировский сельский Дом культуры»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Е.М.</w:t>
      </w:r>
      <w:r>
        <w:rPr>
          <w:rFonts w:cs="Times New Roman" w:ascii="Times New Roman" w:hAnsi="Times New Roman"/>
          <w:sz w:val="28"/>
          <w:szCs w:val="28"/>
        </w:rPr>
        <w:t xml:space="preserve"> Турова  </w:t>
      </w:r>
    </w:p>
    <w:sectPr>
      <w:type w:val="nextPage"/>
      <w:pgSz w:w="11906" w:h="16838"/>
      <w:pgMar w:left="851" w:right="42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 'Century Gothic'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3e59ca"/>
    <w:rPr/>
  </w:style>
  <w:style w:type="character" w:styleId="Appleconvertedspace" w:customStyle="1">
    <w:name w:val="apple-converted-space"/>
    <w:basedOn w:val="DefaultParagraphFont"/>
    <w:qFormat/>
    <w:rsid w:val="003e59ca"/>
    <w:rPr/>
  </w:style>
  <w:style w:type="character" w:styleId="S2" w:customStyle="1">
    <w:name w:val="s2"/>
    <w:basedOn w:val="DefaultParagraphFont"/>
    <w:qFormat/>
    <w:rsid w:val="003e59ca"/>
    <w:rPr/>
  </w:style>
  <w:style w:type="character" w:styleId="S3" w:customStyle="1">
    <w:name w:val="s3"/>
    <w:basedOn w:val="DefaultParagraphFont"/>
    <w:qFormat/>
    <w:rsid w:val="003e59ca"/>
    <w:rPr/>
  </w:style>
  <w:style w:type="character" w:styleId="S6" w:customStyle="1">
    <w:name w:val="s6"/>
    <w:basedOn w:val="DefaultParagraphFont"/>
    <w:qFormat/>
    <w:rsid w:val="003e59ca"/>
    <w:rPr/>
  </w:style>
  <w:style w:type="character" w:styleId="S7" w:customStyle="1">
    <w:name w:val="s7"/>
    <w:basedOn w:val="DefaultParagraphFont"/>
    <w:qFormat/>
    <w:rsid w:val="003e59ca"/>
    <w:rPr/>
  </w:style>
  <w:style w:type="character" w:styleId="S8" w:customStyle="1">
    <w:name w:val="s8"/>
    <w:basedOn w:val="DefaultParagraphFont"/>
    <w:qFormat/>
    <w:rsid w:val="003e59ca"/>
    <w:rPr/>
  </w:style>
  <w:style w:type="character" w:styleId="S9" w:customStyle="1">
    <w:name w:val="s9"/>
    <w:basedOn w:val="DefaultParagraphFont"/>
    <w:qFormat/>
    <w:rsid w:val="003e59ca"/>
    <w:rPr/>
  </w:style>
  <w:style w:type="character" w:styleId="S10" w:customStyle="1">
    <w:name w:val="s10"/>
    <w:basedOn w:val="DefaultParagraphFont"/>
    <w:qFormat/>
    <w:rsid w:val="003e59ca"/>
    <w:rPr/>
  </w:style>
  <w:style w:type="character" w:styleId="S11" w:customStyle="1">
    <w:name w:val="s11"/>
    <w:basedOn w:val="DefaultParagraphFont"/>
    <w:qFormat/>
    <w:rsid w:val="003e59ca"/>
    <w:rPr/>
  </w:style>
  <w:style w:type="character" w:styleId="S12" w:customStyle="1">
    <w:name w:val="s12"/>
    <w:basedOn w:val="DefaultParagraphFont"/>
    <w:qFormat/>
    <w:rsid w:val="003e59ca"/>
    <w:rPr/>
  </w:style>
  <w:style w:type="character" w:styleId="S13" w:customStyle="1">
    <w:name w:val="s13"/>
    <w:basedOn w:val="DefaultParagraphFont"/>
    <w:qFormat/>
    <w:rsid w:val="003e59ca"/>
    <w:rPr/>
  </w:style>
  <w:style w:type="character" w:styleId="S14" w:customStyle="1">
    <w:name w:val="s14"/>
    <w:basedOn w:val="DefaultParagraphFont"/>
    <w:qFormat/>
    <w:rsid w:val="003e59ca"/>
    <w:rPr/>
  </w:style>
  <w:style w:type="character" w:styleId="S15" w:customStyle="1">
    <w:name w:val="s15"/>
    <w:basedOn w:val="DefaultParagraphFont"/>
    <w:qFormat/>
    <w:rsid w:val="003e59ca"/>
    <w:rPr/>
  </w:style>
  <w:style w:type="character" w:styleId="S17" w:customStyle="1">
    <w:name w:val="s17"/>
    <w:basedOn w:val="DefaultParagraphFont"/>
    <w:qFormat/>
    <w:rsid w:val="003e59ca"/>
    <w:rPr/>
  </w:style>
  <w:style w:type="character" w:styleId="S18" w:customStyle="1">
    <w:name w:val="s18"/>
    <w:basedOn w:val="DefaultParagraphFont"/>
    <w:qFormat/>
    <w:rsid w:val="003e59ca"/>
    <w:rPr/>
  </w:style>
  <w:style w:type="character" w:styleId="S19" w:customStyle="1">
    <w:name w:val="s19"/>
    <w:basedOn w:val="DefaultParagraphFont"/>
    <w:qFormat/>
    <w:rsid w:val="003e59ca"/>
    <w:rPr/>
  </w:style>
  <w:style w:type="character" w:styleId="S20" w:customStyle="1">
    <w:name w:val="s20"/>
    <w:basedOn w:val="DefaultParagraphFont"/>
    <w:qFormat/>
    <w:rsid w:val="003e59ca"/>
    <w:rPr/>
  </w:style>
  <w:style w:type="character" w:styleId="S21" w:customStyle="1">
    <w:name w:val="s21"/>
    <w:basedOn w:val="DefaultParagraphFont"/>
    <w:qFormat/>
    <w:rsid w:val="003e59ca"/>
    <w:rPr/>
  </w:style>
  <w:style w:type="character" w:styleId="S22" w:customStyle="1">
    <w:name w:val="s22"/>
    <w:basedOn w:val="DefaultParagraphFont"/>
    <w:qFormat/>
    <w:rsid w:val="003e59ca"/>
    <w:rPr/>
  </w:style>
  <w:style w:type="character" w:styleId="S23" w:customStyle="1">
    <w:name w:val="s23"/>
    <w:basedOn w:val="DefaultParagraphFont"/>
    <w:qFormat/>
    <w:rsid w:val="003e59ca"/>
    <w:rPr/>
  </w:style>
  <w:style w:type="character" w:styleId="S24" w:customStyle="1">
    <w:name w:val="s24"/>
    <w:basedOn w:val="DefaultParagraphFont"/>
    <w:qFormat/>
    <w:rsid w:val="003e59ca"/>
    <w:rPr/>
  </w:style>
  <w:style w:type="character" w:styleId="S25" w:customStyle="1">
    <w:name w:val="s25"/>
    <w:basedOn w:val="DefaultParagraphFont"/>
    <w:qFormat/>
    <w:rsid w:val="003e59ca"/>
    <w:rPr/>
  </w:style>
  <w:style w:type="character" w:styleId="S26" w:customStyle="1">
    <w:name w:val="s26"/>
    <w:basedOn w:val="DefaultParagraphFont"/>
    <w:qFormat/>
    <w:rsid w:val="003e59ca"/>
    <w:rPr/>
  </w:style>
  <w:style w:type="character" w:styleId="S28" w:customStyle="1">
    <w:name w:val="s28"/>
    <w:basedOn w:val="DefaultParagraphFont"/>
    <w:qFormat/>
    <w:rsid w:val="003e59ca"/>
    <w:rPr/>
  </w:style>
  <w:style w:type="character" w:styleId="S29" w:customStyle="1">
    <w:name w:val="s29"/>
    <w:basedOn w:val="DefaultParagraphFont"/>
    <w:qFormat/>
    <w:rsid w:val="003e59ca"/>
    <w:rPr/>
  </w:style>
  <w:style w:type="character" w:styleId="S30" w:customStyle="1">
    <w:name w:val="s30"/>
    <w:basedOn w:val="DefaultParagraphFont"/>
    <w:qFormat/>
    <w:rsid w:val="003e59ca"/>
    <w:rPr/>
  </w:style>
  <w:style w:type="character" w:styleId="S31" w:customStyle="1">
    <w:name w:val="s31"/>
    <w:basedOn w:val="DefaultParagraphFont"/>
    <w:qFormat/>
    <w:rsid w:val="003e59ca"/>
    <w:rPr/>
  </w:style>
  <w:style w:type="character" w:styleId="S32" w:customStyle="1">
    <w:name w:val="s32"/>
    <w:basedOn w:val="DefaultParagraphFont"/>
    <w:qFormat/>
    <w:rsid w:val="003e59ca"/>
    <w:rPr/>
  </w:style>
  <w:style w:type="character" w:styleId="S34" w:customStyle="1">
    <w:name w:val="s34"/>
    <w:basedOn w:val="DefaultParagraphFont"/>
    <w:qFormat/>
    <w:rsid w:val="003e59ca"/>
    <w:rPr/>
  </w:style>
  <w:style w:type="character" w:styleId="S35" w:customStyle="1">
    <w:name w:val="s35"/>
    <w:basedOn w:val="DefaultParagraphFont"/>
    <w:qFormat/>
    <w:rsid w:val="003e59ca"/>
    <w:rPr/>
  </w:style>
  <w:style w:type="character" w:styleId="S37" w:customStyle="1">
    <w:name w:val="s37"/>
    <w:basedOn w:val="DefaultParagraphFont"/>
    <w:qFormat/>
    <w:rsid w:val="003e59ca"/>
    <w:rPr/>
  </w:style>
  <w:style w:type="character" w:styleId="S38" w:customStyle="1">
    <w:name w:val="s38"/>
    <w:basedOn w:val="DefaultParagraphFont"/>
    <w:qFormat/>
    <w:rsid w:val="003e59c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1" w:customStyle="1">
    <w:name w:val="p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" w:customStyle="1">
    <w:name w:val="p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" w:customStyle="1">
    <w:name w:val="p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" w:customStyle="1">
    <w:name w:val="p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" w:customStyle="1">
    <w:name w:val="p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" w:customStyle="1">
    <w:name w:val="p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" w:customStyle="1">
    <w:name w:val="p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9" w:customStyle="1">
    <w:name w:val="p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1" w:customStyle="1">
    <w:name w:val="p1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2" w:customStyle="1">
    <w:name w:val="p1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3" w:customStyle="1">
    <w:name w:val="p1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4" w:customStyle="1">
    <w:name w:val="p1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5" w:customStyle="1">
    <w:name w:val="p1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6" w:customStyle="1">
    <w:name w:val="p1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7" w:customStyle="1">
    <w:name w:val="p1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8" w:customStyle="1">
    <w:name w:val="p1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9" w:customStyle="1">
    <w:name w:val="p1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0" w:customStyle="1">
    <w:name w:val="p2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1" w:customStyle="1">
    <w:name w:val="p2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2" w:customStyle="1">
    <w:name w:val="p2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4" w:customStyle="1">
    <w:name w:val="p2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5" w:customStyle="1">
    <w:name w:val="p2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7" w:customStyle="1">
    <w:name w:val="p2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8" w:customStyle="1">
    <w:name w:val="p2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9" w:customStyle="1">
    <w:name w:val="p2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0" w:customStyle="1">
    <w:name w:val="p3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1" w:customStyle="1">
    <w:name w:val="p3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3" w:customStyle="1">
    <w:name w:val="p3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4" w:customStyle="1">
    <w:name w:val="p3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5" w:customStyle="1">
    <w:name w:val="p3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6" w:customStyle="1">
    <w:name w:val="p3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7" w:customStyle="1">
    <w:name w:val="p3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8" w:customStyle="1">
    <w:name w:val="p3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9" w:customStyle="1">
    <w:name w:val="p3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1" w:customStyle="1">
    <w:name w:val="p4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2" w:customStyle="1">
    <w:name w:val="p4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3" w:customStyle="1">
    <w:name w:val="p4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4" w:customStyle="1">
    <w:name w:val="p4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5" w:customStyle="1">
    <w:name w:val="p4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6" w:customStyle="1">
    <w:name w:val="p4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7" w:customStyle="1">
    <w:name w:val="p4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8" w:customStyle="1">
    <w:name w:val="p4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9" w:customStyle="1">
    <w:name w:val="p4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0" w:customStyle="1">
    <w:name w:val="p5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1" w:customStyle="1">
    <w:name w:val="p5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2" w:customStyle="1">
    <w:name w:val="p5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4" w:customStyle="1">
    <w:name w:val="p5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6" w:customStyle="1">
    <w:name w:val="p5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7" w:customStyle="1">
    <w:name w:val="p5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8" w:customStyle="1">
    <w:name w:val="p5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9" w:customStyle="1">
    <w:name w:val="p5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0" w:customStyle="1">
    <w:name w:val="p6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1" w:customStyle="1">
    <w:name w:val="p6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2" w:customStyle="1">
    <w:name w:val="p6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3" w:customStyle="1">
    <w:name w:val="p6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4" w:customStyle="1">
    <w:name w:val="p6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5" w:customStyle="1">
    <w:name w:val="p6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6" w:customStyle="1">
    <w:name w:val="p6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7" w:customStyle="1">
    <w:name w:val="p6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8" w:customStyle="1">
    <w:name w:val="p6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9" w:customStyle="1">
    <w:name w:val="p6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0" w:customStyle="1">
    <w:name w:val="p7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1" w:customStyle="1">
    <w:name w:val="p7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2" w:customStyle="1">
    <w:name w:val="p7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3" w:customStyle="1">
    <w:name w:val="p7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4" w:customStyle="1">
    <w:name w:val="p7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5" w:customStyle="1">
    <w:name w:val="p7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6" w:customStyle="1">
    <w:name w:val="p7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7" w:customStyle="1">
    <w:name w:val="p7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8" w:customStyle="1">
    <w:name w:val="p7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9" w:customStyle="1">
    <w:name w:val="p7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0" w:customStyle="1">
    <w:name w:val="p8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1" w:customStyle="1">
    <w:name w:val="p8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2" w:customStyle="1">
    <w:name w:val="p8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3" w:customStyle="1">
    <w:name w:val="p8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4" w:customStyle="1">
    <w:name w:val="p8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5" w:customStyle="1">
    <w:name w:val="p8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6" w:customStyle="1">
    <w:name w:val="p8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Cell" w:customStyle="1">
    <w:name w:val="ConsPlusCell"/>
    <w:uiPriority w:val="99"/>
    <w:qFormat/>
    <w:rsid w:val="00530eb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uiPriority w:val="1"/>
    <w:qFormat/>
    <w:rsid w:val="0046166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461667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, 'Century Gothic'" w:hAnsi="Calibri, 'Century Gothic'" w:eastAsia="Calibri, 'Century Gothic'" w:cs="Calibri, 'Century Gothic'"/>
      <w:color w:val="auto"/>
      <w:kern w:val="2"/>
      <w:sz w:val="22"/>
      <w:szCs w:val="22"/>
      <w:lang w:val="ru-RU" w:eastAsia="ru-RU" w:bidi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3021-3787-48F1-AF67-4946D761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Application>LibreOffice/6.4.5.2$Windows_x86 LibreOffice_project/a726b36747cf2001e06b58ad5db1aa3a9a1872d6</Application>
  <Pages>16</Pages>
  <Words>1960</Words>
  <Characters>13252</Characters>
  <CharactersWithSpaces>15326</CharactersWithSpaces>
  <Paragraphs>159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2019-07-26T06:00:00Z</dcterms:created>
  <dc:creator>1</dc:creator>
  <dc:description/>
  <dc:language>ru-RU</dc:language>
  <cp:lastModifiedBy/>
  <cp:lastPrinted>2017-10-27T07:45:00Z</cp:lastPrinted>
  <dcterms:modified xsi:type="dcterms:W3CDTF">2023-10-19T14:29:24Z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